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0" w:rsidRPr="00BB0C20" w:rsidRDefault="00BB0C2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B0C20">
        <w:rPr>
          <w:rFonts w:ascii="Times New Roman" w:hAnsi="Times New Roman" w:cs="Times New Roman"/>
          <w:sz w:val="28"/>
          <w:szCs w:val="28"/>
        </w:rPr>
        <w:br/>
      </w:r>
    </w:p>
    <w:p w:rsidR="00BB0C20" w:rsidRPr="00BB0C20" w:rsidRDefault="00BB0C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ПРАВИТЕЛЬСТВО ХАНТЫ-МАНСИЙСКОГО АВТОНОМНОГО ОКРУГА - ЮГРЫ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от 25 декабря 2013 г. N 567-п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О ПОРЯДКЕ ИСПОЛЬЗОВАНИЯ КРИТЕРИЕВ ОПРЕДЕЛЕНИЯ ОЧЕРЕДНОСТИ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BB0C20" w:rsidRPr="00BB0C20" w:rsidRDefault="00BB0C2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B0C20" w:rsidRPr="00BB0C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ХМАО - Югры от 16.05.2014 </w:t>
            </w:r>
            <w:hyperlink r:id="rId5" w:history="1">
              <w:r w:rsidRPr="00BB0C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173-п</w:t>
              </w:r>
            </w:hyperlink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22.12.2017 </w:t>
            </w:r>
            <w:hyperlink r:id="rId6" w:history="1">
              <w:r w:rsidRPr="00BB0C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546-п</w:t>
              </w:r>
            </w:hyperlink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B0C20" w:rsidRPr="00BB0C20" w:rsidRDefault="00BB0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14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C20">
        <w:rPr>
          <w:rFonts w:ascii="Times New Roman" w:hAnsi="Times New Roman" w:cs="Times New Roman"/>
          <w:sz w:val="28"/>
          <w:szCs w:val="28"/>
        </w:rPr>
        <w:t>использования критериев определения очередности проведения капитального ремонта общего имущества</w:t>
      </w:r>
      <w:proofErr w:type="gramEnd"/>
      <w:r w:rsidRPr="00BB0C20">
        <w:rPr>
          <w:rFonts w:ascii="Times New Roman" w:hAnsi="Times New Roman" w:cs="Times New Roman"/>
          <w:sz w:val="28"/>
          <w:szCs w:val="28"/>
        </w:rPr>
        <w:t xml:space="preserve"> в многоквартирных домах.</w:t>
      </w: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Губернатор</w:t>
      </w: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Н.В.КОМАРОВА</w:t>
      </w: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Приложение</w:t>
      </w: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BB0C20" w:rsidRPr="00BB0C20" w:rsidRDefault="00BB0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от 25 декабря 2013 года N 567-п</w:t>
      </w: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B0C20">
        <w:rPr>
          <w:rFonts w:ascii="Times New Roman" w:hAnsi="Times New Roman" w:cs="Times New Roman"/>
          <w:sz w:val="28"/>
          <w:szCs w:val="28"/>
        </w:rPr>
        <w:t>ПОРЯДОК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ИСПОЛЬЗОВАНИЯ КРИТЕРИЕВ ОПРЕДЕЛЕНИЯ ОЧЕРЕДНОСТИ ПРОВЕДЕНИЯ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BB0C20" w:rsidRPr="00BB0C20" w:rsidRDefault="00BB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BB0C20" w:rsidRPr="00BB0C20" w:rsidRDefault="00BB0C2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B0C20" w:rsidRPr="00BB0C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BB0C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B0C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ХМАО - Югры от 22.12.2017 N 546-п)</w:t>
            </w:r>
          </w:p>
        </w:tc>
      </w:tr>
    </w:tbl>
    <w:p w:rsidR="00BB0C20" w:rsidRPr="00BB0C20" w:rsidRDefault="00BB0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C20">
        <w:rPr>
          <w:rFonts w:ascii="Times New Roman" w:hAnsi="Times New Roman" w:cs="Times New Roman"/>
          <w:sz w:val="28"/>
          <w:szCs w:val="28"/>
        </w:rPr>
        <w:t>Порядок использования критериев определения очередности проведения капитального ремонта общего имущества в многоквартирных домах (далее - Порядок, критерии) разработан в целях установления очередности проведения капитального ремонта общего имущества в многоквартирных домах (далее - капитальный ремонт, очередность ремонта), при формировании и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Программа).</w:t>
      </w:r>
      <w:proofErr w:type="gramEnd"/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2. При формировании Программы используются критерии "Год ввода в эксплуатацию многоквартирного дома" (далее - критерий 1) и "Дата последнего проведения капитального ремонта общего имущества в многоквартирном доме" (далее - критерий 2), при этом: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2.1. Критерий 1 является базовым для установления очередности ремонта.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2.2. Критерий 2 используется как поправочный коэффициент, увеличивающий значение критерия 1 на значение коэффициента (соответствующее количество лет), определяемого в соответствии с </w:t>
      </w:r>
      <w:hyperlink w:anchor="P56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таблицей</w:t>
        </w:r>
      </w:hyperlink>
      <w:r w:rsidRPr="00BB0C20">
        <w:rPr>
          <w:rFonts w:ascii="Times New Roman" w:hAnsi="Times New Roman" w:cs="Times New Roman"/>
          <w:sz w:val="28"/>
          <w:szCs w:val="28"/>
        </w:rPr>
        <w:t>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BB0C20">
        <w:rPr>
          <w:rFonts w:ascii="Times New Roman" w:hAnsi="Times New Roman" w:cs="Times New Roman"/>
          <w:sz w:val="28"/>
          <w:szCs w:val="28"/>
        </w:rPr>
        <w:t>2.3. Очередность ремонта устанавливается в хронологической последовательности года ввода в эксплуатацию многоквартирных домов, определяемого как произведение критериев 1 и 2. Очередность ремонта домов с одинаковыми значениями года ввода в эксплуатацию устанавливается в алфавитном и номерном порядке.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BB0C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0C20">
        <w:rPr>
          <w:rFonts w:ascii="Times New Roman" w:hAnsi="Times New Roman" w:cs="Times New Roman"/>
          <w:sz w:val="28"/>
          <w:szCs w:val="28"/>
        </w:rPr>
        <w:t>При актуализации Программы критерии применяются для изменения очередности ремонта, установленной при формировании Программы или ее предыдущей актуализации, в целях выполнения отдельных видов работ по капитальному ремонту в более ранние сроки, по сравнению с предусмотренными Программой, либо дополнения Программы новыми видами работ по капитальному ремонту в многоквартирных домах, ранее включенных в Программу.</w:t>
      </w:r>
      <w:proofErr w:type="gramEnd"/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lastRenderedPageBreak/>
        <w:t xml:space="preserve">4. В целях, предусмотренных </w:t>
      </w:r>
      <w:hyperlink w:anchor="P43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Порядка, критерии применяются в следующей последовательности: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4.1. В первоочередном порядке предусматривается проведение ремонта лифтового оборудования путем применения критерия "Истечение назначенного срока службы лифта, установленного Техническим </w:t>
      </w:r>
      <w:hyperlink r:id="rId9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Таможенного союза (</w:t>
      </w:r>
      <w:proofErr w:type="gramStart"/>
      <w:r w:rsidRPr="00BB0C2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B0C20">
        <w:rPr>
          <w:rFonts w:ascii="Times New Roman" w:hAnsi="Times New Roman" w:cs="Times New Roman"/>
          <w:sz w:val="28"/>
          <w:szCs w:val="28"/>
        </w:rPr>
        <w:t xml:space="preserve"> ТС 011/2011) "Безопасность лифтов", утвержденного решением Комиссии Таможенного союза от 18 октября 2011 года N 824" (далее - критерий 3).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B0C20">
        <w:rPr>
          <w:rFonts w:ascii="Times New Roman" w:hAnsi="Times New Roman" w:cs="Times New Roman"/>
          <w:sz w:val="28"/>
          <w:szCs w:val="28"/>
        </w:rPr>
        <w:t>Во вторую очередь предусматривается проведение иных видов работ по капитальному ремонту путем применения критерия "Наличие заключения, выданного специализированной организацией, о необходимости срочного (незамедлительного, безотлагательного) проведения капитального ремонта конструктивного элемента, инженерной системы, оборудования многоквартирного дома, относящихся к общему имуществу в многоквартирном доме, либо решения о необходимости проведения капитального ремонта в более ранние (поздние) сроки по отношению к срокам, установленным окружной программой</w:t>
      </w:r>
      <w:proofErr w:type="gramEnd"/>
      <w:r w:rsidRPr="00BB0C20">
        <w:rPr>
          <w:rFonts w:ascii="Times New Roman" w:hAnsi="Times New Roman" w:cs="Times New Roman"/>
          <w:sz w:val="28"/>
          <w:szCs w:val="28"/>
        </w:rPr>
        <w:t xml:space="preserve"> капитального ремонта, принятого в порядке </w:t>
      </w:r>
      <w:proofErr w:type="gramStart"/>
      <w:r w:rsidRPr="00BB0C20">
        <w:rPr>
          <w:rFonts w:ascii="Times New Roman" w:hAnsi="Times New Roman" w:cs="Times New Roman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BB0C20">
        <w:rPr>
          <w:rFonts w:ascii="Times New Roman" w:hAnsi="Times New Roman" w:cs="Times New Roman"/>
          <w:sz w:val="28"/>
          <w:szCs w:val="28"/>
        </w:rPr>
        <w:t xml:space="preserve"> в многоквартирном доме" (далее - критерий 4).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4.3. Критерии 3 и 4 применяются одновременно с критерием "Полнота поступлений взносов собственников помещений на капитальный ремонт общего имущества в многоквартирном доме", по наибольшему значению которого устанавливается более ранняя очередность ремонта в отношении соответствующих видов работ (далее - критерий 5).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4.4. В случае если значения критерия 5 у нескольких многоквартирных домов равны, очередность ремонта таких домов устанавливается с использованием критериев 1 и 2 в соответствии с </w:t>
      </w:r>
      <w:hyperlink w:anchor="P42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подпунктом 2.3 пункта 2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5. Критерии не применяются при изменении очередности ремонта в следующих случаях: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5.1. При принятии собственниками помещений в многоквартирном доме, включенном в Программу, в соответствии с </w:t>
      </w:r>
      <w:hyperlink r:id="rId10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158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решения о дополнительных взносах для оплаты капитального ремонта в целях финансирования услуг и (или) работ по капитальному ремонту, предусмотренных таким решением.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5.2. При проведении и последующем учете в Программе работ по капитальному ремонту в случае возникновения в многоквартирном доме аварии, иной чрезвычайной ситуации природного или техногенного характера в соответствии с </w:t>
      </w:r>
      <w:hyperlink r:id="rId11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189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lastRenderedPageBreak/>
        <w:t xml:space="preserve">5.3. При переносе установленного срока капитального ремонта в многоквартирном доме на более поздний период, сокращении перечня планируемых видов услуг и (или) работ по капитальному ремонту общего имущества в многоквартирном доме в соответствии с </w:t>
      </w:r>
      <w:hyperlink r:id="rId12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168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B0C20" w:rsidRPr="00BB0C20" w:rsidRDefault="00BB0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Таблица</w:t>
      </w:r>
    </w:p>
    <w:p w:rsidR="00BB0C20" w:rsidRPr="00BB0C20" w:rsidRDefault="00BB0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BB0C20">
        <w:rPr>
          <w:rFonts w:ascii="Times New Roman" w:hAnsi="Times New Roman" w:cs="Times New Roman"/>
          <w:sz w:val="28"/>
          <w:szCs w:val="28"/>
        </w:rPr>
        <w:t>Коэффициенты корректировки (увеличения) критерия "Год ввода</w:t>
      </w:r>
    </w:p>
    <w:p w:rsidR="00BB0C20" w:rsidRPr="00BB0C20" w:rsidRDefault="00BB0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в эксплуатацию многоквартирного дома" с учетом даты</w:t>
      </w:r>
    </w:p>
    <w:p w:rsidR="00BB0C20" w:rsidRPr="00BB0C20" w:rsidRDefault="00BB0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последнего проведения капитального ремонта общего имущества</w:t>
      </w:r>
    </w:p>
    <w:p w:rsidR="00BB0C20" w:rsidRPr="00BB0C20" w:rsidRDefault="00BB0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BB0C20" w:rsidRPr="00BB0C20" w:rsidRDefault="00BB0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252"/>
        <w:gridCol w:w="1928"/>
        <w:gridCol w:w="1871"/>
      </w:tblGrid>
      <w:tr w:rsidR="00BB0C20" w:rsidRPr="00BB0C20">
        <w:tc>
          <w:tcPr>
            <w:tcW w:w="1020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Перечень отремонтированных элементов многоквартирного дома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Дата последнего проведения капитального ремонта (год)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коэффициента, лет</w:t>
            </w:r>
          </w:p>
        </w:tc>
      </w:tr>
      <w:tr w:rsidR="00BB0C20" w:rsidRPr="00BB0C20">
        <w:tc>
          <w:tcPr>
            <w:tcW w:w="1020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Комплексный ремонт многоквартирного дома либо одновременный ремонт фундаментов, стен и лифтовых шахт (при наличии):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20" w:rsidRPr="00BB0C20">
        <w:tc>
          <w:tcPr>
            <w:tcW w:w="1020" w:type="dxa"/>
            <w:vMerge w:val="restart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  <w:vMerge w:val="restart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полносборные</w:t>
            </w:r>
            <w:proofErr w:type="gramEnd"/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, крупнопанельные, крупноблочные, со стенами из кирпича, естественного камня и т.п., с железобетонными перекрытиями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до 2000 года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0C20" w:rsidRPr="00BB0C20">
        <w:tc>
          <w:tcPr>
            <w:tcW w:w="1020" w:type="dxa"/>
            <w:vMerge w:val="restart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2" w:type="dxa"/>
            <w:vMerge w:val="restart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 xml:space="preserve">со стенами из кирпича, естественного камня и т.п., с деревянными перекрытиями; </w:t>
            </w:r>
            <w:proofErr w:type="gramStart"/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, со стенами из прочих материалов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до 2005 года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C20" w:rsidRPr="00BB0C20">
        <w:tc>
          <w:tcPr>
            <w:tcW w:w="1020" w:type="dxa"/>
            <w:vMerge w:val="restart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Merge w:val="restart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Фундаменты и стены либо стены и лифтовая шахта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до 2000 года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2000 - 2001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2002 - 2003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2004 - 2005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2006 - 2007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2008 - 2009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C20" w:rsidRPr="00BB0C20">
        <w:tc>
          <w:tcPr>
            <w:tcW w:w="1020" w:type="dxa"/>
            <w:vMerge w:val="restart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Merge w:val="restart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Фундаменты либо стены, либо лифтовая шахта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до 2000 года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2000 - 2003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2004 - 2007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2008 - 2010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2011 - 2013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C20" w:rsidRPr="00BB0C20">
        <w:tc>
          <w:tcPr>
            <w:tcW w:w="1020" w:type="dxa"/>
            <w:vMerge w:val="restart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Merge w:val="restart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до 2010 года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C20" w:rsidRPr="00BB0C20">
        <w:tc>
          <w:tcPr>
            <w:tcW w:w="1020" w:type="dxa"/>
            <w:vMerge w:val="restart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Merge w:val="restart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сети </w:t>
            </w:r>
            <w:hyperlink w:anchor="P191" w:history="1">
              <w:r w:rsidRPr="00BB0C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до 2010 года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C20" w:rsidRPr="00BB0C20">
        <w:tc>
          <w:tcPr>
            <w:tcW w:w="1020" w:type="dxa"/>
            <w:vMerge w:val="restart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Merge w:val="restart"/>
          </w:tcPr>
          <w:p w:rsidR="00BB0C20" w:rsidRPr="00BB0C20" w:rsidRDefault="00BB0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Оборудование лифтов</w:t>
            </w: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до 2000 года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2000 - 2003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2004 - 2007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2008 - 2010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20" w:rsidRPr="00BB0C20">
        <w:tc>
          <w:tcPr>
            <w:tcW w:w="1020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0C20" w:rsidRPr="00BB0C20" w:rsidRDefault="00BB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2011 - 2013</w:t>
            </w:r>
          </w:p>
        </w:tc>
        <w:tc>
          <w:tcPr>
            <w:tcW w:w="1871" w:type="dxa"/>
          </w:tcPr>
          <w:p w:rsidR="00BB0C20" w:rsidRPr="00BB0C20" w:rsidRDefault="00BB0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B0C20" w:rsidRPr="00BB0C20" w:rsidRDefault="00BB0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0C20" w:rsidRPr="00BB0C20" w:rsidRDefault="00BB0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End w:id="4"/>
      <w:r w:rsidRPr="00BB0C20">
        <w:rPr>
          <w:rFonts w:ascii="Times New Roman" w:hAnsi="Times New Roman" w:cs="Times New Roman"/>
          <w:sz w:val="28"/>
          <w:szCs w:val="28"/>
        </w:rPr>
        <w:t>&lt;*&gt; Не используются сведения об установке (замене) отдельных элементов инженерного обеспечения дома: приборов учета и узлов регулирования потребления ресурсов, насосных установок, отключающих устройств, регулирующей и запорной арматуры.</w:t>
      </w:r>
    </w:p>
    <w:p w:rsidR="00BB0C20" w:rsidRPr="00BB0C20" w:rsidRDefault="00BB0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20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B0C20">
        <w:rPr>
          <w:rFonts w:ascii="Times New Roman" w:hAnsi="Times New Roman" w:cs="Times New Roman"/>
          <w:sz w:val="28"/>
          <w:szCs w:val="28"/>
        </w:rPr>
        <w:t xml:space="preserve">При наличии проведенного ремонта нескольких из приведенных в </w:t>
      </w:r>
      <w:hyperlink w:anchor="P56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элементов применяется коэффициент элемента с наибольшим значением.</w:t>
      </w:r>
      <w:proofErr w:type="gramEnd"/>
      <w:r w:rsidRPr="00BB0C20">
        <w:rPr>
          <w:rFonts w:ascii="Times New Roman" w:hAnsi="Times New Roman" w:cs="Times New Roman"/>
          <w:sz w:val="28"/>
          <w:szCs w:val="28"/>
        </w:rPr>
        <w:t xml:space="preserve"> В случае проведения ремонта в сроки более ранние, чем установлено </w:t>
      </w:r>
      <w:hyperlink w:anchor="P56" w:history="1">
        <w:r w:rsidRPr="00BB0C20">
          <w:rPr>
            <w:rFonts w:ascii="Times New Roman" w:hAnsi="Times New Roman" w:cs="Times New Roman"/>
            <w:color w:val="0000FF"/>
            <w:sz w:val="28"/>
            <w:szCs w:val="28"/>
          </w:rPr>
          <w:t>таблицей</w:t>
        </w:r>
      </w:hyperlink>
      <w:r w:rsidRPr="00BB0C20">
        <w:rPr>
          <w:rFonts w:ascii="Times New Roman" w:hAnsi="Times New Roman" w:cs="Times New Roman"/>
          <w:sz w:val="28"/>
          <w:szCs w:val="28"/>
        </w:rPr>
        <w:t xml:space="preserve"> для соответствующего элемента, коэффициенты не применяются.</w:t>
      </w: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20" w:rsidRPr="00BB0C20" w:rsidRDefault="00BB0C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C3400" w:rsidRDefault="007C3400"/>
    <w:sectPr w:rsidR="007C3400" w:rsidSect="000B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C20"/>
    <w:rsid w:val="007C3400"/>
    <w:rsid w:val="00935E6C"/>
    <w:rsid w:val="00BB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C2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C2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C2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C193458F130AC77C5D47AC0B1AF88254A618183647F88DF9DA3264E3BF58389737FC77EBE09D1B2F16E639A009EB7F6E9B681E1E098E4278A8D36i8K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C193458F130AC77C5D47AC0B1AF88254A618183657882D295A3264E3BF58389737FC77EBE09D1B2F16E6496009EB7F6E9B681E1E098E4278A8D36i8KFF" TargetMode="External"/><Relationship Id="rId12" Type="http://schemas.openxmlformats.org/officeDocument/2006/relationships/hyperlink" Target="consultantplus://offline/ref=EB1C193458F130AC77C5CA77D6DDF8872040398F856270DC87C8A571116BF3D6C93379923DFB02D2B1FA3A32DB5EC7E7B3A2BB82FEFC98E7i3K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C193458F130AC77C5D47AC0B1AF88254A618183647F88DF9DA3264E3BF58389737FC77EBE09D1B2F16E639A009EB7F6E9B681E1E098E4278A8D36i8KFF" TargetMode="External"/><Relationship Id="rId11" Type="http://schemas.openxmlformats.org/officeDocument/2006/relationships/hyperlink" Target="consultantplus://offline/ref=EB1C193458F130AC77C5CA77D6DDF8872040398F856270DC87C8A571116BF3D6C93379923DFB03D0BAFA3A32DB5EC7E7B3A2BB82FEFC98E7i3K0F" TargetMode="External"/><Relationship Id="rId5" Type="http://schemas.openxmlformats.org/officeDocument/2006/relationships/hyperlink" Target="consultantplus://offline/ref=EB1C193458F130AC77C5D47AC0B1AF88254A61818B6B7C89DB97FE2C4662F9818E7C20D079F705D0B2F16E66945F9BA2E7B1BA81FEFE9AF83B888Ci3KEF" TargetMode="External"/><Relationship Id="rId10" Type="http://schemas.openxmlformats.org/officeDocument/2006/relationships/hyperlink" Target="consultantplus://offline/ref=EB1C193458F130AC77C5CA77D6DDF8872040398F856270DC87C8A571116BF3D6C93379923DFB06D0BBFA3A32DB5EC7E7B3A2BB82FEFC98E7i3K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1C193458F130AC77C5CA77D6DDF88721483689806670DC87C8A571116BF3D6C93379923DFA04D5B2FA3A32DB5EC7E7B3A2BB82FEFC98E7i3K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1407</Words>
  <Characters>8022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1</cp:revision>
  <dcterms:created xsi:type="dcterms:W3CDTF">2019-02-11T05:10:00Z</dcterms:created>
  <dcterms:modified xsi:type="dcterms:W3CDTF">2019-02-11T05:13:00Z</dcterms:modified>
</cp:coreProperties>
</file>